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C1506" w14:textId="0D92EBA9" w:rsidR="0093385F" w:rsidRPr="00B93F86" w:rsidRDefault="0093385F" w:rsidP="00654DF1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2979389A" w14:textId="4DD4C2B3" w:rsidR="00BE60DF" w:rsidRPr="00AB000F" w:rsidRDefault="00BE60DF" w:rsidP="00880A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416486" w14:textId="7AE55E15" w:rsidR="00AB000F" w:rsidRPr="00AB000F" w:rsidRDefault="00AB000F" w:rsidP="00AB00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00F">
        <w:rPr>
          <w:rFonts w:ascii="Times New Roman" w:hAnsi="Times New Roman" w:cs="Times New Roman"/>
          <w:b/>
          <w:bCs/>
          <w:sz w:val="28"/>
          <w:szCs w:val="28"/>
        </w:rPr>
        <w:t xml:space="preserve">Predplatné a prestupné lístky v autobusovej doprave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na východe </w:t>
      </w:r>
      <w:r w:rsidRPr="00AB000F">
        <w:rPr>
          <w:rFonts w:ascii="Times New Roman" w:hAnsi="Times New Roman" w:cs="Times New Roman"/>
          <w:b/>
          <w:bCs/>
          <w:sz w:val="28"/>
          <w:szCs w:val="28"/>
        </w:rPr>
        <w:t>budú čoskoro realitou</w:t>
      </w:r>
    </w:p>
    <w:p w14:paraId="45BA7060" w14:textId="24E03193" w:rsidR="00AB000F" w:rsidRPr="00AB000F" w:rsidRDefault="00AB000F" w:rsidP="00AB00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00F">
        <w:rPr>
          <w:rFonts w:ascii="Times New Roman" w:hAnsi="Times New Roman" w:cs="Times New Roman"/>
          <w:b/>
          <w:bCs/>
          <w:sz w:val="24"/>
          <w:szCs w:val="24"/>
        </w:rPr>
        <w:t>V regionálnej autobusovej doprave budú od augusta dostupné predplatné lístky od denného až po ročn</w:t>
      </w:r>
      <w:r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Pr="00AB000F">
        <w:rPr>
          <w:rFonts w:ascii="Times New Roman" w:hAnsi="Times New Roman" w:cs="Times New Roman"/>
          <w:b/>
          <w:bCs/>
          <w:sz w:val="24"/>
          <w:szCs w:val="24"/>
        </w:rPr>
        <w:t xml:space="preserve"> a prestupné lístky, ktoré umožnia výhodnejšie cestovanie. Novinky budú viazané na dopravné karty, čo skráti čas pri nastupovaní.</w:t>
      </w:r>
    </w:p>
    <w:p w14:paraId="1C75EAEB" w14:textId="7E3187E5" w:rsidR="00AB000F" w:rsidRPr="00AB000F" w:rsidRDefault="00AB000F" w:rsidP="00AB000F">
      <w:pPr>
        <w:jc w:val="both"/>
        <w:rPr>
          <w:rFonts w:ascii="Times New Roman" w:hAnsi="Times New Roman" w:cs="Times New Roman"/>
          <w:sz w:val="24"/>
          <w:szCs w:val="24"/>
        </w:rPr>
      </w:pPr>
      <w:r w:rsidRPr="00AB000F">
        <w:rPr>
          <w:rFonts w:ascii="Times New Roman" w:hAnsi="Times New Roman" w:cs="Times New Roman"/>
          <w:sz w:val="24"/>
          <w:szCs w:val="24"/>
        </w:rPr>
        <w:t xml:space="preserve">Prešovský </w:t>
      </w:r>
      <w:r w:rsidR="00304473" w:rsidRPr="002C533A">
        <w:rPr>
          <w:rFonts w:ascii="Times New Roman" w:hAnsi="Times New Roman" w:cs="Times New Roman"/>
          <w:sz w:val="24"/>
          <w:szCs w:val="24"/>
        </w:rPr>
        <w:t xml:space="preserve">samosprávny kraj </w:t>
      </w:r>
      <w:r w:rsidRPr="00AB000F">
        <w:rPr>
          <w:rFonts w:ascii="Times New Roman" w:hAnsi="Times New Roman" w:cs="Times New Roman"/>
          <w:sz w:val="24"/>
          <w:szCs w:val="24"/>
        </w:rPr>
        <w:t>a Košický samosprávny kraj zavádzajú v regionálnej autobusovej doprave nové druhy cestovného. Najzásadnejšou novinkou budú výhodné predplatné lístky – jednodňové, mesačné, štvrťročné, polročné a ročné. Cestujúci si od augusta budú môcť zakúpiť aj prestupné lístky. Rozšírenie ponuky cestovného súvisí so zavedením zónovej tarify.</w:t>
      </w:r>
    </w:p>
    <w:p w14:paraId="72C1FD41" w14:textId="3B1F1F28" w:rsidR="00AB000F" w:rsidRPr="00AB000F" w:rsidRDefault="00AB000F" w:rsidP="00AB000F">
      <w:pPr>
        <w:jc w:val="both"/>
        <w:rPr>
          <w:rFonts w:ascii="Times New Roman" w:hAnsi="Times New Roman" w:cs="Times New Roman"/>
          <w:sz w:val="24"/>
          <w:szCs w:val="24"/>
        </w:rPr>
      </w:pPr>
      <w:r w:rsidRPr="00AB00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„Predplatné lístky privítajú najmä denní cestujúci</w:t>
      </w:r>
      <w:r w:rsidR="003044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304473" w:rsidRPr="002C5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ktorí si d</w:t>
      </w:r>
      <w:r w:rsidRPr="002C5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oteraz </w:t>
      </w:r>
      <w:r w:rsidRPr="00AB00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museli kupovať lístok pri každom </w:t>
      </w:r>
      <w:r w:rsidRPr="002C5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nástupe</w:t>
      </w:r>
      <w:r w:rsidR="00304473" w:rsidRPr="002C5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Od</w:t>
      </w:r>
      <w:r w:rsidRPr="002C5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B00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augusta budú mať možnosť zakúpiť si výhodné zónové alebo celosieťové predplatné lístky. Zónové </w:t>
      </w:r>
      <w:r w:rsidR="00304473" w:rsidRPr="002C5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lístky im </w:t>
      </w:r>
      <w:r w:rsidRPr="00AB00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umožnia neobmedzené cestovanie vo vybraných zónach počas ich platnosti. Celosieťový lístok bude výhodný pre pravidelných cestujúcich na dlhé vzdialenosti, keďže platiť bude na celom východnom Slovensku. Platnosť predplatného lístka </w:t>
      </w:r>
      <w:r w:rsidRPr="002C5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304473" w:rsidRPr="002C5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2C5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1041E" w:rsidRPr="002C5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cestujúci </w:t>
      </w:r>
      <w:r w:rsidRPr="002C5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over</w:t>
      </w:r>
      <w:r w:rsidR="00304473" w:rsidRPr="002C5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ia</w:t>
      </w:r>
      <w:r w:rsidRPr="002C5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B00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priložením dopravnej karty k čítačke, vďaka čomu sa skráti čas nastupovania,“ </w:t>
      </w:r>
      <w:r w:rsidRPr="00AB000F">
        <w:rPr>
          <w:rFonts w:ascii="Times New Roman" w:hAnsi="Times New Roman" w:cs="Times New Roman"/>
          <w:sz w:val="24"/>
          <w:szCs w:val="24"/>
        </w:rPr>
        <w:t>uviedol predseda Prešovského samosprávneho kraja Milan Majerský.</w:t>
      </w:r>
    </w:p>
    <w:p w14:paraId="171D962F" w14:textId="77777777" w:rsidR="00AB000F" w:rsidRPr="00AB000F" w:rsidRDefault="00AB000F" w:rsidP="00AB00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000F">
        <w:rPr>
          <w:rFonts w:ascii="Times New Roman" w:hAnsi="Times New Roman" w:cs="Times New Roman"/>
          <w:sz w:val="24"/>
          <w:szCs w:val="24"/>
        </w:rPr>
        <w:t xml:space="preserve">Pre tých, ktorí plánujú v priebehu dňa absolvovať viacero ciest regionálnou autobusovou dopravou, alebo precestovať dlhšie vzdialenosti, budú v ponuke jednodňové lístky na neobmedzené cestovanie v rámci celého východného Slovenska do konca daného dňa. Jednodňové lístky bude možné zakúpiť iba z dopravnej karty. </w:t>
      </w:r>
    </w:p>
    <w:p w14:paraId="65174E62" w14:textId="0EEFE992" w:rsidR="00AB000F" w:rsidRPr="00722ADC" w:rsidRDefault="00AB000F" w:rsidP="00AB000F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AB000F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AB00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Novinkou oproti súčasnosti budú aj cenovo výhodné prestupné lístky. Pri ceste s prestupom bude prestupný lístok vždy výhodnejší, než zakúpenie samostatného lístka na každý spoj. V praxi to bude fungovať tak, že napríklad pri ceste z Rožňavy do Michaloviec s prestupom v Košiciach si cestujúci zakúpi lístok už v prvom spoji, ktorý platí aj v druhom spoji. V Košiciach pri prestupe na druhý spoj </w:t>
      </w:r>
      <w:r w:rsidR="0072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už len </w:t>
      </w:r>
      <w:r w:rsidR="00722ADC" w:rsidRPr="0072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nahlási vodičovi cieľ cesty</w:t>
      </w:r>
      <w:r w:rsidR="0072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AB00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a priloží dopravnú kartu k čítačke. Zavedenie nových druhov cestovného</w:t>
      </w:r>
      <w:r w:rsidR="0072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="00722ADC" w:rsidRPr="0072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zníži výdavky na cestovné pre pravidelných cestujúcich</w:t>
      </w:r>
      <w:r w:rsidRPr="00AB00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,“</w:t>
      </w:r>
      <w:r w:rsidRPr="00AB0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uviedol predseda Košického samosprávneho kraja Rastislav Trnka.</w:t>
      </w:r>
    </w:p>
    <w:p w14:paraId="4A26E01D" w14:textId="1480C635" w:rsidR="00AB000F" w:rsidRPr="00AB000F" w:rsidRDefault="00AB000F" w:rsidP="00AB00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000F">
        <w:rPr>
          <w:rFonts w:ascii="Times New Roman" w:eastAsia="Times New Roman" w:hAnsi="Times New Roman" w:cs="Times New Roman"/>
          <w:sz w:val="24"/>
          <w:szCs w:val="24"/>
          <w:lang w:eastAsia="sk-SK"/>
        </w:rPr>
        <w:t>Najzásadnejšou novinkou v ponuke cestovného budú mesačné, štvrťročné, polročné a ročné predplatné lístky, umožňujúce neobmedzené cestovanie v rámci vybraných tarifných zón počas 30, 90, 180 alebo 365 dní. Zónové predplatné lístky budú fungovať tak, že cestujúci si vyberie zóny, ktorými pravidelne prechádza a zakúpi si predplatný lístok konkrétne na tieto zóny. V ponuke budú aj celosieťové predplatné lístky, platné pre celé územie východného Slovenska (teda všetky tarifné zóny IDS Východ)</w:t>
      </w:r>
      <w:r w:rsidR="00A732A3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sú výhodné pre tých, ktorí pravidelne cestujú viac ako ôsmimi zónami.</w:t>
      </w:r>
      <w:r w:rsidRPr="00AB0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070A28F" w14:textId="77777777" w:rsidR="00AB000F" w:rsidRPr="00AB000F" w:rsidRDefault="00AB000F" w:rsidP="00AB00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0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hľadiska poskytovanej zľavy bude možné zakúpiť základné, zľavnené alebo osobitné predplatné lístky, pričom základný predplatný lístok znamená plnú cenu cestovného, zľavnený 50% zľavu a osobitné 80% zľavu. </w:t>
      </w:r>
    </w:p>
    <w:p w14:paraId="0C19229E" w14:textId="2F3BAAD5" w:rsidR="00AB000F" w:rsidRPr="00AB000F" w:rsidRDefault="00AB000F" w:rsidP="00AB00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000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Jednorazové prestupné lístky </w:t>
      </w:r>
      <w:r w:rsidRPr="002C533A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304473" w:rsidRPr="002C533A">
        <w:rPr>
          <w:rFonts w:ascii="Times New Roman" w:eastAsia="Times New Roman" w:hAnsi="Times New Roman" w:cs="Times New Roman"/>
          <w:sz w:val="24"/>
          <w:szCs w:val="24"/>
          <w:lang w:eastAsia="sk-SK"/>
        </w:rPr>
        <w:t>jeden</w:t>
      </w:r>
      <w:r w:rsidRPr="002C53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lístok na </w:t>
      </w:r>
      <w:r w:rsidR="00304473" w:rsidRPr="002C533A">
        <w:rPr>
          <w:rFonts w:ascii="Times New Roman" w:eastAsia="Times New Roman" w:hAnsi="Times New Roman" w:cs="Times New Roman"/>
          <w:sz w:val="24"/>
          <w:szCs w:val="24"/>
          <w:lang w:eastAsia="sk-SK"/>
        </w:rPr>
        <w:t>dva</w:t>
      </w:r>
      <w:r w:rsidRPr="002C53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0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spoje) bude možné zakúpiť iba z dopravnej karty u vodiča. Pri </w:t>
      </w:r>
      <w:r w:rsidRPr="002C53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cestovaní </w:t>
      </w:r>
      <w:r w:rsidR="00304473" w:rsidRPr="002C533A">
        <w:rPr>
          <w:rFonts w:ascii="Times New Roman" w:eastAsia="Times New Roman" w:hAnsi="Times New Roman" w:cs="Times New Roman"/>
          <w:sz w:val="24"/>
          <w:szCs w:val="24"/>
          <w:lang w:eastAsia="sk-SK"/>
        </w:rPr>
        <w:t>dvoma</w:t>
      </w:r>
      <w:r w:rsidRPr="002C53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0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spojmi, teda s prestupom, bude cena lístka rovnaká ako pri priamom spojení. </w:t>
      </w:r>
    </w:p>
    <w:p w14:paraId="0343639F" w14:textId="77777777" w:rsidR="009C0EE2" w:rsidRDefault="00AB000F" w:rsidP="00AB00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000F">
        <w:rPr>
          <w:rFonts w:ascii="Times New Roman" w:hAnsi="Times New Roman" w:cs="Times New Roman"/>
          <w:sz w:val="24"/>
          <w:szCs w:val="24"/>
        </w:rPr>
        <w:t>Nosičom prestupných a predplatných lístkov bude dopravná karta.</w:t>
      </w:r>
      <w:r w:rsidRPr="00AB0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Mesačný, štvrťročný, polročný a ročný lístok si budú môcť cestujúci zakúpiť len na dopravnú kartu s fotografiou, menom a priezviskom cestujúceho, ako aj s uvedenou časovou platnosťou karty a identifikačným číslom karty. </w:t>
      </w:r>
    </w:p>
    <w:p w14:paraId="3B51B2A2" w14:textId="54BA1EFB" w:rsidR="00AB000F" w:rsidRPr="00AB000F" w:rsidRDefault="00AB000F" w:rsidP="00AB00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000F">
        <w:rPr>
          <w:rFonts w:ascii="Times New Roman" w:eastAsia="Times New Roman" w:hAnsi="Times New Roman" w:cs="Times New Roman"/>
          <w:sz w:val="24"/>
          <w:szCs w:val="24"/>
          <w:lang w:eastAsia="sk-SK"/>
        </w:rPr>
        <w:t>Predplatné lístky si budú môcť cestujúci zakúpiť na webe prostredníctvom e-</w:t>
      </w:r>
      <w:proofErr w:type="spellStart"/>
      <w:r w:rsidRPr="00AB000F">
        <w:rPr>
          <w:rFonts w:ascii="Times New Roman" w:eastAsia="Times New Roman" w:hAnsi="Times New Roman" w:cs="Times New Roman"/>
          <w:sz w:val="24"/>
          <w:szCs w:val="24"/>
          <w:lang w:eastAsia="sk-SK"/>
        </w:rPr>
        <w:t>shopov</w:t>
      </w:r>
      <w:proofErr w:type="spellEnd"/>
      <w:r w:rsidRPr="00AB0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dopravcov alebo osobne v ich zákazníckych centrách. U vodiča v autobuse si po uplynutí časovej platnosti lístka budú môcť predĺžiť platnosť lístka o rovnaké časové obdobie a za rovnakú sumu.</w:t>
      </w:r>
    </w:p>
    <w:p w14:paraId="09E26F4B" w14:textId="7842D997" w:rsidR="00DA1946" w:rsidRPr="00AB000F" w:rsidRDefault="00AB000F" w:rsidP="00AB000F">
      <w:pPr>
        <w:rPr>
          <w:rFonts w:ascii="Times New Roman" w:hAnsi="Times New Roman" w:cs="Times New Roman"/>
          <w:sz w:val="24"/>
          <w:szCs w:val="24"/>
        </w:rPr>
      </w:pPr>
      <w:r w:rsidRPr="00AB000F">
        <w:rPr>
          <w:rFonts w:ascii="Times New Roman" w:eastAsia="Times New Roman" w:hAnsi="Times New Roman" w:cs="Times New Roman"/>
          <w:sz w:val="24"/>
          <w:szCs w:val="24"/>
          <w:lang w:eastAsia="sk-SK"/>
        </w:rPr>
        <w:t>V ponuke zostane aj špeciálne víkendové cestovné pre rodiny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B000F">
        <w:rPr>
          <w:rFonts w:ascii="Times New Roman" w:eastAsia="Times New Roman" w:hAnsi="Times New Roman" w:cs="Times New Roman"/>
          <w:sz w:val="24"/>
          <w:szCs w:val="24"/>
          <w:lang w:eastAsia="sk-SK"/>
        </w:rPr>
        <w:t>deťmi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</w:t>
      </w:r>
      <w:r w:rsidR="00304473" w:rsidRPr="002C533A">
        <w:rPr>
          <w:rFonts w:ascii="Times New Roman" w:eastAsia="Times New Roman" w:hAnsi="Times New Roman" w:cs="Times New Roman"/>
          <w:sz w:val="24"/>
          <w:szCs w:val="24"/>
          <w:lang w:eastAsia="sk-SK"/>
        </w:rPr>
        <w:t>jedno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euro na osobu</w:t>
      </w:r>
      <w:r w:rsidRPr="00AB000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C53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Viac informácií o nových druhoch cestovného a</w:t>
      </w:r>
      <w:r w:rsidR="005B664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2C533A">
        <w:rPr>
          <w:rFonts w:ascii="Times New Roman" w:eastAsia="Times New Roman" w:hAnsi="Times New Roman" w:cs="Times New Roman"/>
          <w:sz w:val="24"/>
          <w:szCs w:val="24"/>
          <w:lang w:eastAsia="sk-SK"/>
        </w:rPr>
        <w:t>zľavách</w:t>
      </w:r>
      <w:r w:rsidR="005B66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cestujúcich</w:t>
      </w:r>
      <w:r w:rsidR="00CC29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C533A">
        <w:rPr>
          <w:rFonts w:ascii="Times New Roman" w:eastAsia="Times New Roman" w:hAnsi="Times New Roman" w:cs="Times New Roman"/>
          <w:sz w:val="24"/>
          <w:szCs w:val="24"/>
          <w:lang w:eastAsia="sk-SK"/>
        </w:rPr>
        <w:t>sú zverejnené na www.idsvychod.sk.</w:t>
      </w:r>
    </w:p>
    <w:sectPr w:rsidR="00DA1946" w:rsidRPr="00AB000F" w:rsidSect="00464CD8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0020A" w14:textId="77777777" w:rsidR="00F40472" w:rsidRDefault="00F40472" w:rsidP="0093385F">
      <w:pPr>
        <w:spacing w:after="0" w:line="240" w:lineRule="auto"/>
      </w:pPr>
      <w:r>
        <w:separator/>
      </w:r>
    </w:p>
  </w:endnote>
  <w:endnote w:type="continuationSeparator" w:id="0">
    <w:p w14:paraId="76355F7D" w14:textId="77777777" w:rsidR="00F40472" w:rsidRDefault="00F40472" w:rsidP="0093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96B73" w14:textId="77777777" w:rsidR="00F40472" w:rsidRDefault="00F40472" w:rsidP="0093385F">
      <w:pPr>
        <w:spacing w:after="0" w:line="240" w:lineRule="auto"/>
      </w:pPr>
      <w:r>
        <w:separator/>
      </w:r>
    </w:p>
  </w:footnote>
  <w:footnote w:type="continuationSeparator" w:id="0">
    <w:p w14:paraId="53F557E4" w14:textId="77777777" w:rsidR="00F40472" w:rsidRDefault="00F40472" w:rsidP="0093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8466D" w14:textId="031B2181" w:rsidR="0093385F" w:rsidRDefault="0093385F">
    <w:pPr>
      <w:pStyle w:val="Hlavika"/>
    </w:pPr>
    <w:r w:rsidRPr="0093385F">
      <w:rPr>
        <w:rFonts w:ascii="Calibri" w:eastAsia="Calibri" w:hAnsi="Calibri" w:cs="Times New Roman"/>
        <w:noProof/>
        <w:lang w:eastAsia="sk-SK"/>
      </w:rPr>
      <w:drawing>
        <wp:inline distT="0" distB="0" distL="0" distR="0" wp14:anchorId="013683C2" wp14:editId="7AFD14B2">
          <wp:extent cx="1878906" cy="519430"/>
          <wp:effectExtent l="0" t="0" r="7620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SK_nove_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482" cy="52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319B">
      <w:rPr>
        <w:noProof/>
        <w:lang w:eastAsia="sk-SK"/>
      </w:rPr>
      <w:drawing>
        <wp:inline distT="0" distB="0" distL="0" distR="0" wp14:anchorId="62B723B9" wp14:editId="2E6C42B7">
          <wp:extent cx="1866900" cy="787400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64A">
      <w:rPr>
        <w:noProof/>
        <w:lang w:eastAsia="sk-SK"/>
      </w:rPr>
      <w:drawing>
        <wp:inline distT="0" distB="0" distL="0" distR="0" wp14:anchorId="15FCD28E" wp14:editId="09DA0EEF">
          <wp:extent cx="1745735" cy="727694"/>
          <wp:effectExtent l="0" t="0" r="6985" b="0"/>
          <wp:docPr id="1183220080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330" cy="756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245F3"/>
    <w:multiLevelType w:val="hybridMultilevel"/>
    <w:tmpl w:val="D584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65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F1"/>
    <w:rsid w:val="000075DA"/>
    <w:rsid w:val="000076E1"/>
    <w:rsid w:val="00012E26"/>
    <w:rsid w:val="00013E1F"/>
    <w:rsid w:val="0002653B"/>
    <w:rsid w:val="000358A9"/>
    <w:rsid w:val="0009319B"/>
    <w:rsid w:val="000933F9"/>
    <w:rsid w:val="00094F69"/>
    <w:rsid w:val="0009672F"/>
    <w:rsid w:val="000A10ED"/>
    <w:rsid w:val="000A1D41"/>
    <w:rsid w:val="000B15B6"/>
    <w:rsid w:val="000B7E94"/>
    <w:rsid w:val="000C405C"/>
    <w:rsid w:val="000E5B74"/>
    <w:rsid w:val="000E630B"/>
    <w:rsid w:val="000E7777"/>
    <w:rsid w:val="000F19B7"/>
    <w:rsid w:val="00106B8D"/>
    <w:rsid w:val="0013228D"/>
    <w:rsid w:val="00136029"/>
    <w:rsid w:val="00144160"/>
    <w:rsid w:val="00145398"/>
    <w:rsid w:val="00147C8E"/>
    <w:rsid w:val="00167A12"/>
    <w:rsid w:val="00170E6A"/>
    <w:rsid w:val="00182EE8"/>
    <w:rsid w:val="0019492C"/>
    <w:rsid w:val="001A3FDB"/>
    <w:rsid w:val="001B51EF"/>
    <w:rsid w:val="001C75EF"/>
    <w:rsid w:val="001D666E"/>
    <w:rsid w:val="001E265D"/>
    <w:rsid w:val="001F3840"/>
    <w:rsid w:val="001F49F3"/>
    <w:rsid w:val="00212533"/>
    <w:rsid w:val="00226598"/>
    <w:rsid w:val="002345EF"/>
    <w:rsid w:val="00237106"/>
    <w:rsid w:val="00240155"/>
    <w:rsid w:val="00252BCD"/>
    <w:rsid w:val="002563C9"/>
    <w:rsid w:val="002717E1"/>
    <w:rsid w:val="0027389F"/>
    <w:rsid w:val="00274C6A"/>
    <w:rsid w:val="002760C5"/>
    <w:rsid w:val="00280031"/>
    <w:rsid w:val="00280C1B"/>
    <w:rsid w:val="00286EDB"/>
    <w:rsid w:val="002A62FA"/>
    <w:rsid w:val="002C2A9C"/>
    <w:rsid w:val="002C533A"/>
    <w:rsid w:val="002C6797"/>
    <w:rsid w:val="002E46F3"/>
    <w:rsid w:val="002E5E5B"/>
    <w:rsid w:val="002F162A"/>
    <w:rsid w:val="002F191A"/>
    <w:rsid w:val="002F1AAD"/>
    <w:rsid w:val="002F5E79"/>
    <w:rsid w:val="002F71C1"/>
    <w:rsid w:val="00301919"/>
    <w:rsid w:val="00304473"/>
    <w:rsid w:val="00315668"/>
    <w:rsid w:val="00315BEB"/>
    <w:rsid w:val="003216BE"/>
    <w:rsid w:val="0032525A"/>
    <w:rsid w:val="0034076D"/>
    <w:rsid w:val="00351ABC"/>
    <w:rsid w:val="00351CDE"/>
    <w:rsid w:val="003521D9"/>
    <w:rsid w:val="00365694"/>
    <w:rsid w:val="00372A75"/>
    <w:rsid w:val="0038403D"/>
    <w:rsid w:val="003A23C7"/>
    <w:rsid w:val="003A7E39"/>
    <w:rsid w:val="003C2A7A"/>
    <w:rsid w:val="003C4BC1"/>
    <w:rsid w:val="003E1F41"/>
    <w:rsid w:val="003E21E2"/>
    <w:rsid w:val="003E6B0E"/>
    <w:rsid w:val="003E6F66"/>
    <w:rsid w:val="003E788B"/>
    <w:rsid w:val="003F0DFB"/>
    <w:rsid w:val="003F3A37"/>
    <w:rsid w:val="00401FA7"/>
    <w:rsid w:val="004030F8"/>
    <w:rsid w:val="00403EB6"/>
    <w:rsid w:val="00405B23"/>
    <w:rsid w:val="00410B36"/>
    <w:rsid w:val="00420F87"/>
    <w:rsid w:val="00421CA0"/>
    <w:rsid w:val="00422C8E"/>
    <w:rsid w:val="00443554"/>
    <w:rsid w:val="00446D3F"/>
    <w:rsid w:val="00464057"/>
    <w:rsid w:val="00464CD8"/>
    <w:rsid w:val="004675A1"/>
    <w:rsid w:val="00474CC3"/>
    <w:rsid w:val="00476F19"/>
    <w:rsid w:val="004811EA"/>
    <w:rsid w:val="00485619"/>
    <w:rsid w:val="004A4DAF"/>
    <w:rsid w:val="004A649C"/>
    <w:rsid w:val="004B2446"/>
    <w:rsid w:val="004C1166"/>
    <w:rsid w:val="004D7421"/>
    <w:rsid w:val="004D7D2C"/>
    <w:rsid w:val="004F3CCB"/>
    <w:rsid w:val="00501B06"/>
    <w:rsid w:val="005102FF"/>
    <w:rsid w:val="005130D2"/>
    <w:rsid w:val="00524E9D"/>
    <w:rsid w:val="005250E7"/>
    <w:rsid w:val="00525676"/>
    <w:rsid w:val="00527739"/>
    <w:rsid w:val="00534065"/>
    <w:rsid w:val="00537AA2"/>
    <w:rsid w:val="00546673"/>
    <w:rsid w:val="005622C2"/>
    <w:rsid w:val="005773EA"/>
    <w:rsid w:val="00580B58"/>
    <w:rsid w:val="00581AD5"/>
    <w:rsid w:val="005845DE"/>
    <w:rsid w:val="005906A9"/>
    <w:rsid w:val="0059297A"/>
    <w:rsid w:val="005B03D7"/>
    <w:rsid w:val="005B4AF0"/>
    <w:rsid w:val="005B6643"/>
    <w:rsid w:val="005C5A17"/>
    <w:rsid w:val="005E4439"/>
    <w:rsid w:val="005E559E"/>
    <w:rsid w:val="00601446"/>
    <w:rsid w:val="006074B9"/>
    <w:rsid w:val="00616002"/>
    <w:rsid w:val="0062342B"/>
    <w:rsid w:val="0062551C"/>
    <w:rsid w:val="006318CB"/>
    <w:rsid w:val="00640642"/>
    <w:rsid w:val="00654DF1"/>
    <w:rsid w:val="006753E5"/>
    <w:rsid w:val="00697FF6"/>
    <w:rsid w:val="006A006D"/>
    <w:rsid w:val="006A4438"/>
    <w:rsid w:val="006B027B"/>
    <w:rsid w:val="006C5772"/>
    <w:rsid w:val="006C65B8"/>
    <w:rsid w:val="006C6887"/>
    <w:rsid w:val="006D652C"/>
    <w:rsid w:val="006D73C5"/>
    <w:rsid w:val="006E17E8"/>
    <w:rsid w:val="006E3056"/>
    <w:rsid w:val="006E3E57"/>
    <w:rsid w:val="006E77AE"/>
    <w:rsid w:val="006F3A34"/>
    <w:rsid w:val="006F5CD5"/>
    <w:rsid w:val="00701219"/>
    <w:rsid w:val="0070648D"/>
    <w:rsid w:val="007200F1"/>
    <w:rsid w:val="00722ADC"/>
    <w:rsid w:val="00724507"/>
    <w:rsid w:val="007245F3"/>
    <w:rsid w:val="00732108"/>
    <w:rsid w:val="00740079"/>
    <w:rsid w:val="007526AC"/>
    <w:rsid w:val="00761BAD"/>
    <w:rsid w:val="00766C5C"/>
    <w:rsid w:val="00774DE2"/>
    <w:rsid w:val="00776DB6"/>
    <w:rsid w:val="00782590"/>
    <w:rsid w:val="007926A5"/>
    <w:rsid w:val="00795C71"/>
    <w:rsid w:val="007A29E2"/>
    <w:rsid w:val="007A2F2B"/>
    <w:rsid w:val="007A56FE"/>
    <w:rsid w:val="007A574F"/>
    <w:rsid w:val="007B4226"/>
    <w:rsid w:val="007C2133"/>
    <w:rsid w:val="007C445B"/>
    <w:rsid w:val="007C501D"/>
    <w:rsid w:val="007D513B"/>
    <w:rsid w:val="007E4236"/>
    <w:rsid w:val="007E6647"/>
    <w:rsid w:val="007F111A"/>
    <w:rsid w:val="007F7E98"/>
    <w:rsid w:val="00815B71"/>
    <w:rsid w:val="0083548B"/>
    <w:rsid w:val="0086054C"/>
    <w:rsid w:val="0086123C"/>
    <w:rsid w:val="00863D0D"/>
    <w:rsid w:val="00864472"/>
    <w:rsid w:val="00870632"/>
    <w:rsid w:val="00880A07"/>
    <w:rsid w:val="0089582F"/>
    <w:rsid w:val="008959E2"/>
    <w:rsid w:val="008C10A9"/>
    <w:rsid w:val="008D5376"/>
    <w:rsid w:val="008F0192"/>
    <w:rsid w:val="00903D61"/>
    <w:rsid w:val="0091041E"/>
    <w:rsid w:val="009141A2"/>
    <w:rsid w:val="00914CCE"/>
    <w:rsid w:val="00916457"/>
    <w:rsid w:val="0092081B"/>
    <w:rsid w:val="00921E0F"/>
    <w:rsid w:val="0092576A"/>
    <w:rsid w:val="009264C2"/>
    <w:rsid w:val="0093385F"/>
    <w:rsid w:val="009354ED"/>
    <w:rsid w:val="0093601D"/>
    <w:rsid w:val="00972F2C"/>
    <w:rsid w:val="00976E6B"/>
    <w:rsid w:val="0098152B"/>
    <w:rsid w:val="0098284D"/>
    <w:rsid w:val="00983E67"/>
    <w:rsid w:val="00985B37"/>
    <w:rsid w:val="009955D9"/>
    <w:rsid w:val="00995C8C"/>
    <w:rsid w:val="00996ADC"/>
    <w:rsid w:val="009A32D7"/>
    <w:rsid w:val="009A7F96"/>
    <w:rsid w:val="009B319D"/>
    <w:rsid w:val="009B56F0"/>
    <w:rsid w:val="009C0EE2"/>
    <w:rsid w:val="009C332B"/>
    <w:rsid w:val="009C4392"/>
    <w:rsid w:val="009C60F3"/>
    <w:rsid w:val="009C63D3"/>
    <w:rsid w:val="009C7258"/>
    <w:rsid w:val="009D01F2"/>
    <w:rsid w:val="009D55C3"/>
    <w:rsid w:val="009D572E"/>
    <w:rsid w:val="009D66E3"/>
    <w:rsid w:val="009E1027"/>
    <w:rsid w:val="009E4679"/>
    <w:rsid w:val="009F27EC"/>
    <w:rsid w:val="009F2D91"/>
    <w:rsid w:val="00A013C2"/>
    <w:rsid w:val="00A027F6"/>
    <w:rsid w:val="00A10417"/>
    <w:rsid w:val="00A11000"/>
    <w:rsid w:val="00A162D5"/>
    <w:rsid w:val="00A17A99"/>
    <w:rsid w:val="00A215F7"/>
    <w:rsid w:val="00A2226D"/>
    <w:rsid w:val="00A2677A"/>
    <w:rsid w:val="00A33B88"/>
    <w:rsid w:val="00A37815"/>
    <w:rsid w:val="00A52B61"/>
    <w:rsid w:val="00A668B2"/>
    <w:rsid w:val="00A732A3"/>
    <w:rsid w:val="00A756DF"/>
    <w:rsid w:val="00A800E7"/>
    <w:rsid w:val="00A912CE"/>
    <w:rsid w:val="00A955E1"/>
    <w:rsid w:val="00AA536C"/>
    <w:rsid w:val="00AB000F"/>
    <w:rsid w:val="00AC66D7"/>
    <w:rsid w:val="00AD010A"/>
    <w:rsid w:val="00AD0FED"/>
    <w:rsid w:val="00AD21DA"/>
    <w:rsid w:val="00AE2F7E"/>
    <w:rsid w:val="00AE48EA"/>
    <w:rsid w:val="00B01644"/>
    <w:rsid w:val="00B120AE"/>
    <w:rsid w:val="00B17FF1"/>
    <w:rsid w:val="00B35F28"/>
    <w:rsid w:val="00B432E8"/>
    <w:rsid w:val="00B4487E"/>
    <w:rsid w:val="00B51FBA"/>
    <w:rsid w:val="00B71FD9"/>
    <w:rsid w:val="00B7298F"/>
    <w:rsid w:val="00B76290"/>
    <w:rsid w:val="00B8016E"/>
    <w:rsid w:val="00B91737"/>
    <w:rsid w:val="00B93F86"/>
    <w:rsid w:val="00B93FFE"/>
    <w:rsid w:val="00B94BAC"/>
    <w:rsid w:val="00BA23C3"/>
    <w:rsid w:val="00BA458E"/>
    <w:rsid w:val="00BB4F58"/>
    <w:rsid w:val="00BB66DA"/>
    <w:rsid w:val="00BC4154"/>
    <w:rsid w:val="00BD3946"/>
    <w:rsid w:val="00BD4594"/>
    <w:rsid w:val="00BE0D1A"/>
    <w:rsid w:val="00BE1F5F"/>
    <w:rsid w:val="00BE60DF"/>
    <w:rsid w:val="00BE768C"/>
    <w:rsid w:val="00BF36C8"/>
    <w:rsid w:val="00BF5D1D"/>
    <w:rsid w:val="00BF63EB"/>
    <w:rsid w:val="00BF6507"/>
    <w:rsid w:val="00C028B5"/>
    <w:rsid w:val="00C0375B"/>
    <w:rsid w:val="00C166DB"/>
    <w:rsid w:val="00C23E20"/>
    <w:rsid w:val="00C35EF6"/>
    <w:rsid w:val="00C439DE"/>
    <w:rsid w:val="00C46B52"/>
    <w:rsid w:val="00C4725A"/>
    <w:rsid w:val="00C5475E"/>
    <w:rsid w:val="00C650C1"/>
    <w:rsid w:val="00C71AD0"/>
    <w:rsid w:val="00C9093C"/>
    <w:rsid w:val="00C97510"/>
    <w:rsid w:val="00CA3700"/>
    <w:rsid w:val="00CA5BE2"/>
    <w:rsid w:val="00CA5D3E"/>
    <w:rsid w:val="00CB0535"/>
    <w:rsid w:val="00CB3A76"/>
    <w:rsid w:val="00CB694C"/>
    <w:rsid w:val="00CB77B1"/>
    <w:rsid w:val="00CC29A1"/>
    <w:rsid w:val="00CC77B7"/>
    <w:rsid w:val="00CE10E0"/>
    <w:rsid w:val="00CE3B49"/>
    <w:rsid w:val="00D00985"/>
    <w:rsid w:val="00D03CEB"/>
    <w:rsid w:val="00D127A0"/>
    <w:rsid w:val="00D27863"/>
    <w:rsid w:val="00D32A0C"/>
    <w:rsid w:val="00D33FDE"/>
    <w:rsid w:val="00D45AB9"/>
    <w:rsid w:val="00D5267B"/>
    <w:rsid w:val="00D53194"/>
    <w:rsid w:val="00D70B9E"/>
    <w:rsid w:val="00D715B6"/>
    <w:rsid w:val="00D749A3"/>
    <w:rsid w:val="00D911E9"/>
    <w:rsid w:val="00D924CA"/>
    <w:rsid w:val="00DA1946"/>
    <w:rsid w:val="00DA4A4C"/>
    <w:rsid w:val="00DB6D00"/>
    <w:rsid w:val="00DB70FF"/>
    <w:rsid w:val="00DC0724"/>
    <w:rsid w:val="00DC374F"/>
    <w:rsid w:val="00DC4F92"/>
    <w:rsid w:val="00DC516C"/>
    <w:rsid w:val="00DD0137"/>
    <w:rsid w:val="00DD16DE"/>
    <w:rsid w:val="00DD2D48"/>
    <w:rsid w:val="00DE5ADE"/>
    <w:rsid w:val="00E00852"/>
    <w:rsid w:val="00E02913"/>
    <w:rsid w:val="00E05B1B"/>
    <w:rsid w:val="00E15326"/>
    <w:rsid w:val="00E16666"/>
    <w:rsid w:val="00E1712A"/>
    <w:rsid w:val="00E17DB6"/>
    <w:rsid w:val="00E20107"/>
    <w:rsid w:val="00E26476"/>
    <w:rsid w:val="00E27AA6"/>
    <w:rsid w:val="00E33439"/>
    <w:rsid w:val="00E44BA1"/>
    <w:rsid w:val="00E57DD4"/>
    <w:rsid w:val="00E64816"/>
    <w:rsid w:val="00E72AC7"/>
    <w:rsid w:val="00E73D85"/>
    <w:rsid w:val="00E87B40"/>
    <w:rsid w:val="00EA13C7"/>
    <w:rsid w:val="00EA480E"/>
    <w:rsid w:val="00EC4938"/>
    <w:rsid w:val="00EC5C8B"/>
    <w:rsid w:val="00ED0196"/>
    <w:rsid w:val="00ED6028"/>
    <w:rsid w:val="00ED664C"/>
    <w:rsid w:val="00ED7EE1"/>
    <w:rsid w:val="00EE050A"/>
    <w:rsid w:val="00EE2F4B"/>
    <w:rsid w:val="00EE5E83"/>
    <w:rsid w:val="00EF0F67"/>
    <w:rsid w:val="00F00581"/>
    <w:rsid w:val="00F0164A"/>
    <w:rsid w:val="00F05085"/>
    <w:rsid w:val="00F17E05"/>
    <w:rsid w:val="00F31425"/>
    <w:rsid w:val="00F40472"/>
    <w:rsid w:val="00F41EB4"/>
    <w:rsid w:val="00F44CE2"/>
    <w:rsid w:val="00F52B6E"/>
    <w:rsid w:val="00F65EE8"/>
    <w:rsid w:val="00F719AD"/>
    <w:rsid w:val="00F81050"/>
    <w:rsid w:val="00F8501F"/>
    <w:rsid w:val="00F87A76"/>
    <w:rsid w:val="00F9127B"/>
    <w:rsid w:val="00F91752"/>
    <w:rsid w:val="00F92601"/>
    <w:rsid w:val="00F95977"/>
    <w:rsid w:val="00FA758B"/>
    <w:rsid w:val="00FB4431"/>
    <w:rsid w:val="00FC033D"/>
    <w:rsid w:val="00FC13CE"/>
    <w:rsid w:val="00FC4FF7"/>
    <w:rsid w:val="00FD3303"/>
    <w:rsid w:val="00FD63AB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E2B9D"/>
  <w15:docId w15:val="{4D264BB5-DC52-4437-A651-BCD96DF8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57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54DF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85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3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385F"/>
  </w:style>
  <w:style w:type="paragraph" w:styleId="Pta">
    <w:name w:val="footer"/>
    <w:basedOn w:val="Normlny"/>
    <w:link w:val="PtaChar"/>
    <w:uiPriority w:val="99"/>
    <w:unhideWhenUsed/>
    <w:rsid w:val="0093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385F"/>
  </w:style>
  <w:style w:type="character" w:styleId="Odkaznakomentr">
    <w:name w:val="annotation reference"/>
    <w:basedOn w:val="Predvolenpsmoodseku"/>
    <w:uiPriority w:val="99"/>
    <w:semiHidden/>
    <w:unhideWhenUsed/>
    <w:rsid w:val="00252B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2B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2B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2B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2BCD"/>
    <w:rPr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144160"/>
    <w:rPr>
      <w:i/>
      <w:iCs/>
    </w:rPr>
  </w:style>
  <w:style w:type="character" w:styleId="Vrazn">
    <w:name w:val="Strong"/>
    <w:basedOn w:val="Predvolenpsmoodseku"/>
    <w:uiPriority w:val="22"/>
    <w:qFormat/>
    <w:rsid w:val="00144160"/>
    <w:rPr>
      <w:b/>
      <w:bCs/>
    </w:rPr>
  </w:style>
  <w:style w:type="table" w:styleId="Mriekatabuky">
    <w:name w:val="Table Grid"/>
    <w:basedOn w:val="Normlnatabuka"/>
    <w:uiPriority w:val="39"/>
    <w:rsid w:val="0014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4416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7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972F2C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9257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365D-0A34-4333-B62F-0217DBD5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Baranová</dc:creator>
  <cp:lastModifiedBy>Miroslava Baranová</cp:lastModifiedBy>
  <cp:revision>17</cp:revision>
  <cp:lastPrinted>2024-01-23T12:34:00Z</cp:lastPrinted>
  <dcterms:created xsi:type="dcterms:W3CDTF">2024-06-21T07:32:00Z</dcterms:created>
  <dcterms:modified xsi:type="dcterms:W3CDTF">2024-06-25T11:44:00Z</dcterms:modified>
</cp:coreProperties>
</file>